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2F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НОРМАТИВНО-МЕТОДИЧЕСКОЙ ДОКУМЕНТАЦИИ ПО НАДЗОРУ ЗА ИСТОЧНИКАМИ ФИЗИЧЕСКИХ ФАКТОРОВ.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ЭЛЕКТРОМАГНИТНЫЕ ПОЛЯ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8D2F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СН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СН 2971-84 «Санитарные нормы и правила защиты населения от воздействия электрического поля, создаваемого воздушными линиями  электропередачи переменного тока промышленной частоты».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ОБУВ 5060-89 «Ориентировочные безопасные уровни воздействия переменных магнитных полей 50 Гц при производстве работ под напряжением на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220-1150 кВ».                                                          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«ПДУ 2550-82.Предельно допустимые уровни напряженности электромагнитного поля, создаваемого индукционными бытовыми печами, работающими на частоте  20-22  кГц.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2.2.4.1191-03. Электромагнитные поля в производственных условиях. (</w:t>
      </w:r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Взамен СН 1757-77; СН 1742-77; </w:t>
      </w:r>
      <w:proofErr w:type="spellStart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5802-91; </w:t>
      </w:r>
      <w:proofErr w:type="spellStart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2.2.4.723-98; 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ПДУ 3206-85;  ПДУ 5802-91; </w:t>
      </w:r>
      <w:proofErr w:type="spellStart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2.2.4/2.1.8.055-96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D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2.1.8/2.2.4.1383-03. Гигиенические требования к размещению и эксплуатации передающих радиотехнических объектов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замен </w:t>
      </w:r>
      <w:proofErr w:type="spellStart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2.2.4/2.1.8.055-96  Санитарные правила и нормы. «Электромагнитные излучения радиочастотного  диапазона», и  </w:t>
      </w:r>
      <w:proofErr w:type="spellStart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2.2.4/2.1.8.989-00 Изменение № 1 к </w:t>
      </w:r>
      <w:proofErr w:type="spellStart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2.2.4/2.1.8.055-96</w:t>
      </w:r>
      <w:proofErr w:type="gramStart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СН № 4946-89 «Санитарные нормы предельно-допустимых уровней напряженности электромагнитного поля НЧ, СЧ, ВЧ и ОВЧ диапазонов, излучаемого радиосвязными средствами аэропортов гражданской авиации».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ПДУ 2666-83 «Предельно допустимые уровни плотности потока энергии, создаваемой  микроволновыми печами».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ВДУ  № 2814-83 «Временный предельно-допустимый уровень для населения плотности потока импульсно-прерывистой электромагнитной энергии 23 и 35 см диапазона, излучаемой обзорными радиолокаторами аэропортов с частотой вращения антенн не более 0,3 Гц».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СН № 2958-84 «Предельно-допустимый уровень плотности потока импульсной электромагнитной энергии, создаваемой метеорологическими радиолокаторами 17 см волн в прерывистом режиме воздействия на население».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ПДУ 4047-85 «Предельно допустимые уровни плотности потока импульсной электромагнитной энергии 10 см волн, создаваемой береговыми радиолокационными станциями».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ПДУ 2623-82 «Предельно допустимые уровни ППЭ,  создаваемой 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метеолокаторами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см и 0,8 см в прерывистом режиме воздействия, на население».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12.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6031-91 «Санитарные правила по обслуживанию и ремонту радиотехнических устройств воздушных судов гражданской авиации».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2.1.2.1002-00 «Санитарно-эпидемиологические требования к  жилым зданиям и помещениям».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2.1.8/2.2.4.1190-03 «Гигиенические требования к размещению и эксплуатации средств  сухопутной подвижной радиосвязи» (</w:t>
      </w:r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взамен ГН 2.1.8/2.2.4.019-94 «Временные допустимые уровни (ВДУ) воздействия </w:t>
      </w:r>
      <w:proofErr w:type="spellStart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электромагнтных</w:t>
      </w:r>
      <w:proofErr w:type="spellEnd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излучений, создаваемые системами сотовой радиосвязи»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2.2.4.1329-03. Требования по защите персонала от воздействия импульсных электромагнитных полей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2.5.2/2.2.4.1989-06. Электромагнитные поля на плавательных средствах и морских сооружениях. Гигиенические требования безопасности. Санитарно-эпидемиологические правила и нормативы.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2F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МУ, МУК, МР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МУ 4109-86 «Методические указания по определению электромагнитного поля воздушных высоковольтных линий электропередачи и гигиенические требования к  их  размещению».                                       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МУ 3207-85 «Методические  указания по гигиенической оценке основных параметров магнитных полей, создаваемых машинами контактной сварки переменным током частотой 50 Гц».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МУК 4.3.1676-03 «Методические указания.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Гигиеническая оценка электромагнитных полей, создаваемых радиостанциями сухопутной подвижной связи, включая абонентские терминалы спутниковой связи» (</w:t>
      </w:r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введены взамен МУК 4.3.046-96, в части мобильных станций,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части </w:t>
      </w:r>
      <w:proofErr w:type="spellStart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</w:t>
      </w:r>
      <w:proofErr w:type="spellEnd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Термин. </w:t>
      </w:r>
      <w:proofErr w:type="gramStart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Спутниковой связи введены впервые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МУК 4.3.1677-03 «Методические указания. Определение уровней электромагнитного поля, создаваемого излучающими техническими средствами телевидения,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ЧМ-радиовещания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базовых станций сухопутной подвижной радиосвязи» (</w:t>
      </w:r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введены взамен МУК 4.3.045-96 и МУК 4.3.046-96, в части базовых станций).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 2284-81 «Методические указания по определению уровней электромагнитного поля и гигиенические требования к размещению ОВ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УВЧ-, 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СВЧ-радиотехнических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средств гражданской авиации».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 4550-88 «Методические указания  по  определению  уровней  электромагнитного поля средств управления воздушным движением гражданской авиации В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ОВЧ-, УВЧ- и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СВЧ-диапазонов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7. МУ 2055-79 «Методические указания по осуществлению государственного санитарного надзора за объектами с источниками электромагнитных полей неионизирующей части спектра».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МР 2159-80 «Методические рекомендации по проведению лабораторного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источниками электромагнитных полей неионизирующей части спектра при осуществлении государственного санитарного надзора».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МУК 4.3.677-97 «Методические указания. Определение уровней электромагнитных полей на рабочих  местах персонала радиопредприятий, технические средства  которых работают в НЧ, СЧ и ВЧ диапазонах».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МУК 4.3.678-97 «Методические указания. Определение уровней напряжений, наведенных на проводящие  элементы зданий и сооружений в зоне действия мощных источников радиоизлучений».            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МУК 4.3.679-97 «Методические указания. Определение уровней магнитного поля в местах размещения передающих средств радиовещания и радиосвязи кил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гекто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и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декаметрового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диапазонов».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МУК 4.3.1167-02 «Методические указания. Определение плотности потока энергии электромагнитного поля в местах размещения радиосредств, работающих в диапазоне частот 300 МГц-300 ГГц»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ведены взамен МУК 4.3.680-97 «Методические указания. </w:t>
      </w:r>
      <w:proofErr w:type="gramStart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Определение плотности потока излучения электромагнитного поля в местах размещения радиосредств, работающих  в диапазоне частот 700 МГц-300 ГГц», введенных взамен МУК 4.3.043-96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 </w:t>
      </w:r>
      <w:proofErr w:type="gramEnd"/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МУК 4.3.044-96 «Методические указания. Определение уровней электромагнитного поля, границ санитарно-защитной зоны и зон ограничения застройки в местах размещения передающих средств радиовещания и радиосвязи кил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гекто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декаметрового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диапазонов.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МУ 3913-85 «Методические указания по определению и нормализации электромагнитной обстановки в местах размещения метеорологических радиолокаторов».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МУ 4562-88 «Методические указания по нормализации электромагнитной обстановки в местах размещения двухканальных метеорологических РЛС».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МР 2551-82 «Методические рекомендации по уточнению электромагнитной  обстановки (ЭМО) в местах расположения линейных и плоскостных переизлучателей».                                                                          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РД  № 2552-82 «Информационное письмо о размерах санитарно-защитных зон в местах расположения радиолокаторов типов МРЛ-5 и МРЛ-6».                                                                                        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18. «Гигиеническая оценка электромагнитных излучений радиолокационных станций на судах. Методические указания»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тв. МЗ РСФСР 20.06.77.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19. «Методические указания Предупредительный и текущий санитарный надзор за радиопередающими средствами связи на судах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.», 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утв. МЗ РСФСР 20.09.80.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МУ 4258-87 «Методические  указания по определению и гигиенической регламентации ЭМП,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создаваемых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береговыми и судовыми РЛС».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 МУ 1837-78 «Методические указания по гигиене труда в пищевой промышленности при  работе на установках,  оборудованных генераторами электромагнитных полей сверхвысокой частоты».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22. МУ 4109-86 «Методические указания по определению электромагнитного поля воздушных высоковольтных линий электропередачи и гигиенические требования к их размещению».                                                                  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23. «Методические рекомендации. Гигиеническая оценка электромагнитного излучения радиолокационных станций на судах». Утверждены  МЗ РСФСР 20.06.77 г.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24. «Методические рекомендации. Предупредительный и текущий санитарный надзор за радиопередающими средствами связи на судах» Утверждены МЗ  РСФСР  26.08.80г.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25. МУК Методические указания  по гигиенической оценке электромагнитного поля, создаваемого ручными радиотелефонами сотовой связи (В стадии утверждения)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8D2F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ГОСТ-НОРМЫ</w:t>
      </w:r>
      <w:proofErr w:type="gramEnd"/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ГОСТ 12.1.002-84 "ССБТ. Электрические поля промышленной частоты. Допустимые  уровни напряженности и требования к проведению контроля на рабочих местах".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ГОСТ 12.1.051-90 «ССБТ.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Электробезопасность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Расстояние безопасности в  охранной зоне электропередачи напряжением свыше 1000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ГОСТ 12.1.006-84"ССБТ.  Электромагнитные поля  радиочастот, допустимые уровни на рабочих местах и требования к проведению контроля", с изменениями № 1, утвержденными Постановлением Госкомитета СССР по  стандартам  от  13.11.87. № 4161.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ГОСТ 12.1.045-84 "ССБТ. Электростатические поля,  допустимые уровни на рабочих местах и требования к проведению контроля".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ГОСТ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51724-2001 «Экранированные объекты, помещения, технические средства.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Поле </w:t>
      </w:r>
      <w:proofErr w:type="spellStart"/>
      <w:r w:rsidRPr="008D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гипогеомагнитное</w:t>
      </w:r>
      <w:proofErr w:type="spellEnd"/>
      <w:r w:rsidRPr="008D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измерения и оценки соответствие уровней полей техническим требованиям и гигиеническим нормативам»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2F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ПРОЧИЕ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 3220-85 «Гигиенические рекомендации по проектированию и изготовлению защитных экранов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ВЧ-установок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диэлектрического нагрева».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ГОСТ 12.4.124-83 «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ССБТ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от статического электричества. Общие технические требования».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ГОСТ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50948-2001 «Средства отображения информации индивидуального пользования. Общие эргономические требования и требования безопасности».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ГОСТ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50949-2001 «Средства отображения информации индивидуального пользования. Методы измерения и оценки эргономических параметров безопасности».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ГОСТ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50923-96 «Дисплеи. Рабочее место оператора. Общие эргономические требования к производственной среде. Методы измерения».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ГОСТ 12.4.154-85 «ССБТ.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экранирующие для защиты от электрических полей промышленной частоты. Общие технические требования, основные параметры и размеры".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ГОСТ 28603-90 «Аппараты УВЧ-терапии. Общие технические требования и методы испытания».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ГОСТ 23450-79 Радиопомехи индустриальные от промышленных, научных, медицинских и бытовых высокочастотных установок. Нормы и методы измерения 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АКУСТИЧЕСКИЙ ШУМ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8D2F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СН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СН 2.2.4/2.1.8.562-96  «Шум на рабочих местах,  в помещениях жилых, общественных зданий и на территории жилой застройки». Санитарные нормы.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СН 3057-84 «Санитарные нормы допустимого  шума,  создаваемого  изделиями  медицинской техники в помещениях лечебно-профилактических  учреждений».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СН 2.5.2.047-96 Уровни шума на морских судах. Санитарные нормы.                               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5186-90 «Санитарные нормы шума на речных судах».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СН 4143-86 «Дополнение  к СН 2498-81 для производственно-технических помещений и рабочих мест на промысловых палубах морских судов флота  рыбной  промышленности».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2.1.2.1002-00 «Санитарно-эпидемиологические требования к  жилым зданиям и помещениям».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 4396-87 «Санитарные нормы допустимой громкости звучания звуковоспроизводящих и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звукоусилительных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устроийств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закрытых помещениях и на открытых площадках.»</w:t>
      </w:r>
      <w:proofErr w:type="gramEnd"/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2F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МУ, МУК, МР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МУК</w:t>
      </w:r>
      <w:r w:rsidRPr="008D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4.3.2194-07 Методические указания. Контроль уровня шума на территории жилой застройки, в жилых и общественных зданиях и помещениях</w:t>
      </w:r>
      <w:proofErr w:type="gramStart"/>
      <w:r w:rsidRPr="008D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ведены взамен МУ  4283-87 «Методические указания для органов и учреждений санитарно-эпидемиологической службы по контролю за выполнением "Санитарных норм допустимого шума в помещениях  жилых  и общественных зданий и на территории жилой застройки" N 3077-84»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 1844-78 «Методические указания по проведению измерения и гигиенической оценке шумов на рабочих местах».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 2683-83 «Методические указания по осуществлению государственного санитарного надзора за мероприятиями по снижению шума при размещении взлетно-посадочных площадок малой авиации сельскохозяйственного  назначения  вблизи  населенных  пунктов.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МУ 4435-87 «Методические указания по гигиенической оценке производственной и непроизводственной шумовой нагрузки».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МУ 2537-82 «Методические указания по государственному санитарному надзору  за перевозками населения городским пассажирским  транспортом».                                                                                                    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МУ 2908-82 «Методические  рекомендации  по 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дозной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оценке производственных шумов.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7. «Методические рекомендации. Измерение и гигиеническая оценка  уровней громкости звучания музыки, усиленной акустической аппаратурой, на открытой территории и в закрытых помещениях» Утв. МЗ РСФСР 26.06.90 г.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8. МУ 2986-84 «Методические  рекомендации по борьбе с шумом и вибрацией на предприятиях черной металлургии».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  4435-87 «Методические указания по гигиенической оценке производственной и непроизводственной шумовой нагрузки.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8D2F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ГОСТ-НОРМЫ</w:t>
      </w:r>
      <w:proofErr w:type="gramEnd"/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ГОСТ 12.1.003-83 (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СЭВ 1930-79) «ССБТ. Шум. Общие требования безопасности».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ГОСТ 12.2.030-83 (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СЭВ 4209-82) «ССБТ. Машины ручные. Шумовые характеристики. Нормы. Методы контроля».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ГОСТ 12.1.035-81(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СЭВ 2415-80) «ССБТ. Оборудование для дуговой и контактной электросварки. Допустимые уровни шума и методы измерений».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ГОСТ 12.1.036-81 «ССБТ. Шум.  Допустимые уровни в жилых и общественных зданиях».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ГОСТ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51616-2000 (стандарт ИСО 5128-80). «Автомобильные транспортные средства. Шум внутренний. Допустимые уровни и методы испытаний».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ГОСТ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52231-04 «Внешний шум автомобилей в эксплуатации.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уровни  и методы измерений» </w:t>
      </w:r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(взамен ГОСТ  27436-87 «Внешний шум автотранспортных средств.</w:t>
      </w:r>
      <w:proofErr w:type="gramEnd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Допустимые уровни  и методы измерений»)</w:t>
      </w:r>
      <w:proofErr w:type="gramEnd"/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ГОСТ 22283-88 «Шум авиационный. Допустимые уровни шума на территории жилой застройки и методы его измерения».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ГОСТ 26820-86 «Установки силовые вспомогательные пассажирских и транспортных самолетов.  Допустимые уровни шума, создаваемого на местности, и метод их определения».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ГОСТ 17228-78 «Самолеты пассажирские и транспортные. Допустимые уровни шума, создаваемого на местности".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ГОСТ 22.011-90 с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. N 1 (10.91) «Лифты пассажирские, грузовые и больничные».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ГОСТ 27409-97 «Нормирование шумовых характеристик стационарного оборудования».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ГОСТ 27 818-88 Машины вычислительные и системы обработки данных. Допустимые уровни шума на рабочих местах и методы определения.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ГОСТ 16372-93 (МЭК 34-9-90) Машины электрические вращающиеся. Допустимые уровни шума.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ГОСТ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51920-2002 Тракторы сельскохозяйственные и лесохозяйственные. Внешний шум. Нормы и методы оценки.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ГОСТ 50951-96 Внешний шум магистральных и маневровых тепловозов. Нормы и методы измерений.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8D2F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ГОСТ-МЕТОДЫ</w:t>
      </w:r>
      <w:proofErr w:type="gramEnd"/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ГОСТ 12.1.050-86 «ССБТ. Методы измерения шума на рабочих местах».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ГОСТ 23337-78 «Шум. Методы измерения шума на селитебной территории и в помещениях жилых и общественных зданий».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ГОСТ 12.1.024-81 «ССБТ. Шум. Определение шумовых характеристик источников  шума в заглушенной камере. Точный метод».                                       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ГОСТ 12.1.025-81 «ССБТ. Шум. Определение шумовых характеристик источников шума в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реверберационной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камере. Точный метод».                                     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ГОСТ 27296-87 «Защита от шума в строительстве. Звукоизоляция ограждающих конструкций зданий. Методы измерения».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ГОСТ 12.2.028-84 (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СЭВ 4209-83) «ССБТ. Вентиляторы общего назначения, методы определения шумовых характеристик».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ГОСТ 20444-85 «Шум. Транспортные потоки. Методы измерения шумовой характеристики».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ГОСТ 12.1.020-79 «ССБТ. Шум. Методы контроля на морских и речных судах».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ГОСТ 17229-78 "Самолеты пассажирские и транспортные. Методы определения уровней шума, создаваемых на местности".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ГОСТ 23941-79 (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СЭВ 541-77) «Шум. Методы определения шумовых характеристик. Общие требования».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ГОСТ 23023-85 «Шум. Методы установления значений шумовых характеристик стационарных машин».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ГОСТ 27534-87 «Акустика. Измерение воздействующего шума, создаваемого землеройными машинами на рабочем месте оператора. Испытания в стационарном режиме».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ГОСТ 23426-79 «Шум. Методы измерения звукоизоляции кабин наблюдения и дистанционного управления в производственных зданиях».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ГОСТ 26918-86 «Шум. Методы измерения шума железнодорожного подвижного состава».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ГОСТ 28975-91. «Акустика. Измерение внешнего шума, излучаемого землеройными машинами. Испытания в динамическом режиме».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ГОСТ  27408-87  (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СЭВ 5711-86) «Шум. Методы статистической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результатов определения контроля уровней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шума, излучаемого машинами».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ГОСТ 27243-87. Шум. Ориентировочный метод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уровня звуковой мощности шума машин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образцового источника шума.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ГОСТ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51400-99 (ИСО 3743-1-94, ИСО 3743-2-94). Шум машин. Определение уровней звуковой мощности источников шума по звуковому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давлению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ехнические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для малых переносных источников шума в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реверберационных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полях в помещениях с жесткими стенами и в специальных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реверберационных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камерах.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ГОСТ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51401-99 (ИСО 3744-94). Шум машин. Определение уровней звуковой мощности источников шума по звуковому давлению. Технический метод в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 свободном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звуковом поле над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звукоотражающей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плоскостью.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ГОСТ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51402-99 (ИСО 3746-95). Шум машин. Определение уровней звуковой мощности источников шума по звуковому давлению. Ориентировочный метод с использованием измерительной поверхности над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звукоотражающей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плоскостью.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23. ГОСТ 30530-97 «Шум. Методы расчета предельно-допустимых шумовых характеристик стационарных машин».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24. ГОСТ 12.1.023-80 «Шум. Методы установления значений шумовых характеристик стационарных машин».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25. ГОСТ 30683-2000 (ИСО 11204-95) Шум машин. Измерение уровней звукового давления излучения на рабочем месте и в других контрольных точках. Метод с коррекциями на акустические условия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26. ГОСТ 27818-88 Машины вычислительные и системы обработки данных. Допустимые уровни шума на рабочих местах и методы определения.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ГОСТ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12.4.213-99 (ИСО 4869-3-89). ССБТ Средства индивидуальной защиты органа слуха.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Противошумы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Упрощенный метод измерения акустической эффективности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противошумных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наушников  для оценки качества.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28. ГОСТ 27679-88 Защита от шума в строительстве. Санитарно-техническая арматура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лабораторного измерения шума.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ГОСТ 27717-88 (ИСО 6393-85). Акустика. Измерение воздушного шума,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излучаемая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землеройными машинами. Метод проверки соответствия нормативным требованиям по внешнему шуму. Испытания в стационарном режиме. 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30. ГОСТ 31252-2004 Руководство по выбору метода определения уровней звуковой мощности.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ГОСТЫ-Прочие (Общие)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27551-87. Краны стрелочные самоходные. Органы управления. Общие требования.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22827-85. Краны стрелочные самоходные. Общего назначения. Технические условия.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2F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УЛЬТРАЗВУК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2.2.4./2.1.8.582-96 «Гигиенические  требования при работах с источниками воздушного и контактного ультразвука промышленного, медицинского и бытового  назначения.  Санитарные правила и нормы».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ГОСТ  12.1.001-89 «ССБТ. Ультразвук. Общие требования безопасности».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ГОСТ 12.4.007-79 "ССБТ. Ультразвук. Методы измерения звукового давления  на рабочих местах".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 3939-85 «Гигиенические рекомендации по оптимизации и  оздоровлению  условий  труда медработников, занятых ультразвуковой диагностикой».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2F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ИНФРАЗВУК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СН 2.2.4/2.1.8.583-96 «Инфразвук на рабочих местах,  в жилых и общественных помещениях и на территории жилой застройки. Санитарные нормы».                 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МУ 4949-89*  «Методические указания для органов и учреждений санитарно-эпидемиологической службы по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"Санитарных норм допустимых уровней инфразвука и низкочастотного шума на территории жилой застройки" N 4948-89».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*Примечание. 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 до выхода Руководства «Гигиеническая оценка физических факторов производственной среды».(№ 2.2.4/2.1.8.000-95)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ВИБРАЦИЯ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СН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СН 2.2.4/2.1.8.566-96. «Производственная вибрация, вибрация в помещениях жилых и общественных  зданий. Санитарные нормы».                                                 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2.2.2.540-96. «Гигиенические требования к ручным инструментам и организации работ. Санитарные правила и нормы».                                               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СН 2.5.2.048-96 «Уровни вибрации на морских  судах. Санитарные нормы».                            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СН  «Уровни вибрации на речных судах. Санитарные нормы».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2.1.2.1002-00 «Санитарно-эпидемиологические требования к  жилым зданиям и помещениям».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СН 4249-87 «Санитарные нормы вибрации в кабине машиниста тягового подвижного состава железнодорожного транспорта» (?)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МУ, МУК, МР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 3911-85 «Методические указания по проведению измерений и гигиенической оценке производственных вибраций».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 2957-84 «Методические  рекомендации по измерению и гигиенической оценке вибрации в жилых помещениях».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МР 4158-86 «Методические  рекомендации  по  составлению карт вибрации жилой застройки».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МУ 4013-85 «Методические  указания к разработке режимов труда работников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виброопасных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МУ 3927-85 «Методические указания по проведению санитарного надзора за проектированием,  выпуском ручных машин и условиями труда  работников 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виброопасных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профессий».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 3926-85 «Методические указания по профилактике неблагоприятного действия  локальной вибрации».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ГР 2909-82 «Гигиенические рекомендации к конструированию ручных машин для  повышения их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вибробезопасности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8. МР 2946-83 «Методические рекомендации по  измерению  импульсной локальной  вибрации».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ГОСТ-НОРМЫ</w:t>
      </w:r>
      <w:proofErr w:type="gramEnd"/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ГОСТ 12.1.012-90 «ССБТ Вибрационная безопасность. Общие требования».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ГОСТ 12.1.049-86 «ССБТ. Вибрация. Методы измерения на рабочих местах самоходных колесных строительно-дорожных машин».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ГОСТ 26568-85 «Вибрация. Методы и средства защиты. Классификация».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ГОСТ 26143-84 «Вибрация.  Подвижной  состав  городского  электрического транспорта. Нормы вибрации».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ГОСТ-МЕТОДЫ</w:t>
      </w:r>
      <w:proofErr w:type="gramEnd"/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ГОСТ 12.1.043-84 "ССБТ «Вибрация. Методы измерения на рабочих местах в производственных помещениях».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ГОСТ 16519-86 «Машины ручные. Методы измерения вибрационных параметров».                                                                                                     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ГОСТ 12.4.012-83 «ССБТ. Вибрация. Средства измерения и контроля на рабочих местах».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ГОСТ 27805-88 Приборы электрические бытовые. Метод измерения вибрации.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ГОСТ 12.4.095-80 «ССБТ. Машины сельскохозяйственные самоходные. Методы»  определения вибрационных и шумовых характеристик».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ОСВЕЩЕННОСТЬ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1.СанПиН 2.2.1/2.1.1.1278-03. Гигиенические требования к естественному, искусственному и совмещенному освещению жилых и общественных зданий. Санитарные правила и нормы.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2.СанПиН 2.2.1/2.1.1.1076-01 «Гигиенические требования к инсоляции и солнцезащите помещений жилых и общественных зданий и территорий». Санитарные правила и нормы.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23-05-95 «Естественное и искусственное освещение».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СН  2506-81 «Нормы искусственного освещения на судах морского флота».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СН 2109-79 «Нормы искусственного освещения на судах речного флота».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СН 4066-86 «Дополнение к "Нормам...  (2506-81)", для морских судов флота рыбной промышленности».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СН 2558-82 «Дополнение к "Нормам... (2109-79)" искусственного освещения на судах речного флота»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8. МУ1322-75 «Методические  указания  по проведению предупредительного и текущего санитарного надзора за искусственным освещением на промышленных  предприятиях.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 2.2.4.706-98 «Методические указания. Оценка освещенности рабочих мест».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МР 3863-85 «Методические рекомендации по установлению уровней освещенности  яркости для точных зрительных работ с учетом их напряженности».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ГОСТ 24940-96 «Здания и сооружения. Методы измерения освещенности».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ГОСТ 26824-86 «Здания и сооружения. Методы измерения яркости»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 01.01.87)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2.1.2.1002-00 «Санитарно-эпидемиологические требования к  жилым зданиям и помещениям».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2.4.2.1178-02. Гигиенические требования к условиям обучения в общеобразовательных учреждениях.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15.ОСТ 32.120-98  Нормы искусственного освещения объектов железнодорожного транспорта.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ГОСТ 12.1.046-85 (2001) Строительство. Нормы освещения строительных площадок.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ГОСТ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51232-98 Оценка освещенности рабочих мест.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МИКРОКЛИМАТ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2.2.4.548-96 «Гигиенические требования  к  микроклимату  производственных помещений». Санитарные правила и нормы .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ГОСТ 12.1.005-88 «ССБТ. Общие санитарно-гигиенические требования к воздуху рабочей зоны».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ГОСТ 30494-96. Межгосударственный стандарт. Здания жилые и общественные. Параметры микроклимата в помещениях.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2.2.4.1294-03. Гигиенические требования к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аэроионному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составу воздуха производственных и общественных помещений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ведены взамен СН 2152-80 «Санитарно-гигиенические нормы допустимых уровней ионизации воздуха производственных и общественных помещений».)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2.04.05-91 "Нормы проектирования. Отопление, вентиляция и кондиционирование воздуха».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СН 1183-74 «Санитарные нормы микроклимата для жилых и общественных помещений судов внутреннего и смешанного плавания при оборудовании их системами кондиционирования воздуха и методы расчета микроклимата.                                                                      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СН  1184-74 «Санитарные нормы параметров воздушной Среды жилых и общественных помещений морских судов: оборудованных системой кондиционирования воздуха».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СП 2.4.4.969-00 «Гигиенические требования к  устройству, содержанию и  организации режима в оздоровительных учреждениях с дневным пребыванием детей в период каникул». Санитарно-эпидемиологические правила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 3924-85 «Методика  определения  составляющих  параметров микроклимата по заданному значению результирующей температуры».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МУ 4223-86. «Методические  указания  «Математическое планирование и оценка результатов исследования комбинированного воздействия шума,  вибрации и  микроклимата  производственной среды»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МУК 4.3.1675-03. Методические указания. Общие требования к проведению контроля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аэроионного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воздуха.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МУ 4.3.1517-03 Методические указания. «Санитарно-эпидемиологическая оценка и эксплуатация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аэроионизирующего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оборудования».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ГОСТ 12.4.021-75 «ССБТ. Системы вентиляционные. Общие требования».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ГОСТ 12.4.123-83 «ССБТ. Средства коллективной защиты от инфракрасных излучений. Общие технические требования».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8D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2.1.2.1002-00 «Санитарно-эпидемиологические требования к  жилым зданиям и помещениям».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2.4.2.1178-02. Гигиенические требования к условиям обучения в общеобразовательных учреждениях.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МУ 4425-87 Методические указания. Санитарно-гигиенический контроль систем вентиляции производственных помещений.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ЛАЗЕРНОЕ ИЗЛУЧЕНИЕ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1.СанПиН 5804-91 «Санитарные нормы и правила устройства и эксплуатации лазеров».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МУ 5309-90 «Методические указания для органов и учреждений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санэпидслужбы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проведению. Дозиметрического контроля и гигиенической оценке лазерного излучения»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«Гигиена труда при работе с лазерами. Методические указания», утв. МЗ РСФСР 27.04.81г.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 № 3930-85.  «Гигиена труда и охрана здоровья лиц, работающих с мощными инфракрасными лазерными установками»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 2338-83 «Методические  указания  по  оценке вредных производственных факторов при лазерной  обработке  некоторых  поливинилхлоридных  и  металлических   материалов».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ГОСТ 12.1.031-81 «ССБТ. Лазеры. Методы дозиметрического контроля лазерного излучения».                                                                                                       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ГОСТ 12.1.040-83 «ССБТ. Лазерная безопасность. Общие положения».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ГОСТ 15093-90 «Лазеры и устройства лазерных излучений».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ГОСТ 12.4.003-80 «ССБТ. Очки защитные. Типы».                                                                    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УЛЬТРАФИОЛЕТОВОЕ ИЗЛУЧЕНИЕ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СН 4557-88 «Санитарные нормы ультрафиолетового излучения в производственных помещениях».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ГН 1854-78 «Гигиенические требования к конструированию и эксплуатации  установок  с искусственными  источниками ультрафиолетового излучения для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люминисцентного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качества промышленных изделий».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ГН 1432-76 «Гигиенические требования к проектированию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облучательных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ультрафиолетовых установок и правила их эксплуатации на судах морского, речного и промыслового флота».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Указания к проектированию и эксплуатации установок искусственного  ультрафиолетового облучения на промышленных предприятиях  № 1158-74.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 5046-89. Методические указания. Профилактическое ультрафиолетовое облучение людей.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РМГ 69-2003. Рекомендации по межгосударственной стандартизации. Государственная система обеспечения единства измерений. Характеристики оптического излучения соляриев. Методика выполнения измерений.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РМГ 70-2003. Рекомендации по межгосударственной стандартизации. Государственная система обеспечения единства измерений. Характеристики ультрафиолетового излучения бактерицидных облучателей. Методика выполнения измерений.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РМГ 71-2003. Рекомендации по межгосударственной стандартизации. Государственная система обеспечения единства измерений. Характеристики ультрафиолетового излучения источников медицинского назначения. Методика выполнения измерений.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9. Р.3.1.683-98 «Использование ультрафиолетового бактерицидного излучения для обеззараживания воздуха и поверхностей в помещениях». Требования  безопасности и правила эксплуатации бактерицидных установок.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Санитарные нормы и правила, методические указания, методические  рекомендации, регламентирующие комплексное воздействие физических факторов и другие распорядительные документы.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МСанПиН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001-96 (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2.1.8.042-96)?  «Санитарные  нормы допустимых уровней физических факторов при применении товаров народного потребления в бытовых условиях». Межгосударственные санитарные правила  и нормы.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2.2.2/2.4.1340-03. Гигиенические требования к персональным электронно-вычислительным машинам и организация работы</w:t>
      </w:r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(Взамен </w:t>
      </w:r>
      <w:proofErr w:type="spellStart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2.2.2.542-96.)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Санитарные эпидемиологические правила и нормативы.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2.2.2.1332-03. Гигиенические требования к организации работы на копировально-множительной технике. Санитарные эпидемиологические правила и нормативы.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 2.4.4.969-00  «Гигиенические требования к устройству, содержанию и организации режима в оздоровительных учреждениях с дневным пребыванием детей в период каникул». Санитарно-эпидемиологические правила.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«Правила устройства,  эксплуатации и техники безопасности  физиотерапевтических отделений (кабинетов)». </w:t>
      </w:r>
      <w:proofErr w:type="spellStart"/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proofErr w:type="spellEnd"/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МЗ СССР 20.09.70.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2.4.7/1.1.1286-03 «Гигиенические требования к одежде для детей, подростков и взрослых»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анитарно-эпидемиологические правила и нормативы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2.1.3.1375-03 Гигиенические требования к размещению, устройству, оборудованию и эксплуатации больниц, родильных домов и других лечебных стационаров. Санитарно-эпидемиологические правила и нормативы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замен </w:t>
      </w:r>
      <w:proofErr w:type="spellStart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5179-90  «Санитарные правила устройства, оборудования и эксплуатации больниц, родильных домов и других лечебных стационаров».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ОСТ 42-21-16-86. «ССБТ. Отделения, кабинеты физиотерапии, общие требования безопасности».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 4223-86 Методические  указания  «Математическое планирование и  оценка результатов исследования комбинированного воздействия шума,  вибрации и  микроклимата  производственной среды».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2.2.2006-05. Руководство по гигиенической оценке факторов рабочей среды и трудового процесса. Критерии и классификация условий труда. </w:t>
      </w:r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(Взамен </w:t>
      </w:r>
      <w:proofErr w:type="gramStart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2.2.755-99 Гигиенические критерии оценки и классификации условий труда по показателям вредности и опасности факторов производственной среды, тяжести и напряженности трудового процесса. </w:t>
      </w:r>
      <w:proofErr w:type="gramStart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Руководство).</w:t>
      </w:r>
      <w:proofErr w:type="gramEnd"/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2.2.1/2.1.1.567-96 «Санитарно-защитные зоны и санитарная классификация предприятий, сооружений и других объектов. Санитарные правила и нормы».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СН 4053-85 «Санитарные нормы на устройство и эксплуатацию оборудования для плазменной обработки  материалов».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ГОСТ 25779-90  Игрушки. Общие требования безопасности и методы контроля.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ГОСТ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8124-3-99  Игрушки. Общие требования безопасности. Методы испытаний. Выделение вредных для здоровья ребенка элементов.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ГОСТ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51555-99 Игрушки. Общие требования безопасности и методы испытаний. Механические и физические свойства.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ГОСТ 30782-2001 Игрушки. Общие требования безопасности и методы испытаний. Графическое условное обозначение возраста. (</w:t>
      </w:r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Взамен ГОСТ </w:t>
      </w:r>
      <w:proofErr w:type="gramStart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8D2F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51556-99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ГОСТ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51557-99 Игрушки электрические. Требования безопасности.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ГОСТ 12088-77 Материалы текстильные и изделия из них. Метод определения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воздухопроницакмости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ГОСТ 19616-74 Ткани и трикотажные полотна. Метод определения удельного поверхностного электрического сопротивления.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20. Указание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ервого заместителя Министра здравоохранения РФ, Главного государственного санитарного врача Российской Федерации «О порядке надзора за объектами связи Федерального значения» № 1046 У от 24.09.99.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21. ГОСТ 8.207-76 Государственная система обеспечения единства измерений. Прямые измерения с многократным наблюдением. Методы обработки результатов измерений. Основные положения.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СП 2.2.018-98 Гигиенические требования к условиям труда при организации и проведении работ по обслуживанию автомобилей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23.Закон РФ от 08.08.2000 № 134-ФЗ “О защите прав юридических лиц и индивидуальных потребителей при проведении государственного контроля (надзора).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Приказ МЗ РФ от 15.08.01 № 325 “О санитарно-эпидемиологической экспертизе продукции”.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 1.1.1058-01 “Организация и проведение производственного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мероприятий”.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26.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2.2.2.555-96 Гигиенические требования к условиям труда женщин.</w:t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2.2.3.1384-03 Гигиенические требования к организации строительного производства и организации работ.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2.2.3.1385-03 Гигиенические требования к предприятиям производства строительных материалов и конструкций.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30. СП 4616-88  Санитарные правила по гигиене труда водителей автомобилей.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СП 2.3.6.1079-01 Санитарно-эпидемиологические требования к организации общественного питания. Изготовлению и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оборотоспособности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производственного сырья и пищевых продуктов.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32. СП 2.5.1198-03 Санитарные правила по организации пассажирских перевозок на железнодорожном транспорте.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СП 2.5.1250-03 Санитарные правила по организации грузовых перевозок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транспорте.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34. СП 2.5.1334-03 Санитарные правила по проектированию, разрешению и эксплуатации депо по ремонту подвижного состава ж/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35. СП 2.5.1336-03 Санитарные правила по проектированию, изготовлению и реконструкции локомотивов и специального подвижного состава ж/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 специального назначения.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36. СП ЦУВС 6/27 от 30.08.96г. Санитарные правила, регламентирующие физические и химические факторы среды на подвижном составе.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2.4.7.1186-03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2.4.1.1251-03 Санитарно-эпидемиологические требования к учреждениям дополнительного образования детей (внешкольные учреждения).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40. МУК 4.1/4.3.1485-03 Гигиеническая оценка одежды для детей, подростков и взрослых.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41. ГОСТ 50991-96. Автоматы игровые. Технические условия и методы испытаний. (?)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42. МУК 4.3.000-99 Методические указания. Проведение инструментального контроля и оценка гигиенически значимых факторов от изделий вычислительной техники и оргтехники (В стадии утверждения)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43.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2.2.4/2.1.8.000-98 Руководство по физическим факторам производственной и окружающей среды (В стадии утверждения)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ГОСТ </w:t>
      </w:r>
      <w:proofErr w:type="gram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51206-98 Автотранспортные средства. Содержание вредных веществ в воздухе салона и кабины. Нормы и методы определения 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</w:t>
      </w:r>
      <w:proofErr w:type="spellStart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2.5.2.703-98 «Суда внутренние и смешанного (река-море) плавания».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46. МУ 2.1.6.792-99 Атмосферный воздух и воздух закрытых помещений. Санитарная охрана воздуха. Выбор базовых показателей для социально гигиенического мониторинга (атмосферный воздух населенных мест).</w:t>
      </w:r>
    </w:p>
    <w:p w:rsidR="008D2FCE" w:rsidRPr="008D2FCE" w:rsidRDefault="008D2FCE" w:rsidP="008D2F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CE">
        <w:rPr>
          <w:rFonts w:ascii="Times New Roman" w:eastAsia="Times New Roman" w:hAnsi="Times New Roman" w:cs="Times New Roman"/>
          <w:sz w:val="24"/>
          <w:szCs w:val="24"/>
          <w:lang w:eastAsia="ru-RU"/>
        </w:rPr>
        <w:t>47. МУК 4.1/4.3.2038-2005 Методические указания. Санитарно-гигиеническая оценка игрушек.</w:t>
      </w:r>
    </w:p>
    <w:p w:rsidR="0002708A" w:rsidRDefault="0002708A"/>
    <w:sectPr w:rsidR="0002708A" w:rsidSect="0002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FCE"/>
    <w:rsid w:val="0002708A"/>
    <w:rsid w:val="008D2FCE"/>
    <w:rsid w:val="00A1382D"/>
    <w:rsid w:val="00E2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8A"/>
  </w:style>
  <w:style w:type="paragraph" w:styleId="2">
    <w:name w:val="heading 2"/>
    <w:basedOn w:val="a"/>
    <w:link w:val="20"/>
    <w:uiPriority w:val="9"/>
    <w:qFormat/>
    <w:rsid w:val="008D2FCE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2FCE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F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F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2FC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FCE"/>
    <w:rPr>
      <w:b/>
      <w:bCs/>
    </w:rPr>
  </w:style>
  <w:style w:type="character" w:styleId="a5">
    <w:name w:val="Emphasis"/>
    <w:basedOn w:val="a0"/>
    <w:uiPriority w:val="20"/>
    <w:qFormat/>
    <w:rsid w:val="008D2F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5355</Words>
  <Characters>30527</Characters>
  <Application>Microsoft Office Word</Application>
  <DocSecurity>0</DocSecurity>
  <Lines>254</Lines>
  <Paragraphs>71</Paragraphs>
  <ScaleCrop>false</ScaleCrop>
  <Company>NTM</Company>
  <LinksUpToDate>false</LinksUpToDate>
  <CharactersWithSpaces>35811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2011-11-14T08:27:00Z</dcterms:created>
  <dcterms:modified xsi:type="dcterms:W3CDTF">2011-11-14T08:27:00Z</dcterms:modified>
</cp:coreProperties>
</file>